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622" w14:textId="52419B0E" w:rsidR="001A1A95" w:rsidRDefault="0075146D" w:rsidP="005271E6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07DC57" wp14:editId="5A9CC73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C52AA" w14:textId="45C5E5C3" w:rsidR="008C280D" w:rsidRPr="00E84BC7" w:rsidRDefault="001A1A95" w:rsidP="005271E6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5271E6">
        <w:t>CHECKLISTA</w:t>
      </w:r>
    </w:p>
    <w:p w14:paraId="0FB019AD" w14:textId="0173D9D7" w:rsidR="00705814" w:rsidRPr="006A0515" w:rsidRDefault="00EF5768" w:rsidP="004E3676">
      <w:pPr>
        <w:pStyle w:val="Rubrik1"/>
      </w:pPr>
      <w:r w:rsidRPr="00EF5768">
        <w:t>Checklista inför rektors</w:t>
      </w:r>
      <w:r w:rsidR="00820A72">
        <w:t xml:space="preserve"> </w:t>
      </w:r>
      <w:r w:rsidRPr="00EF5768">
        <w:t>undertecknande av avtal</w:t>
      </w:r>
    </w:p>
    <w:p w14:paraId="12BA6EF8" w14:textId="66D6D3DD" w:rsidR="00EF5768" w:rsidRDefault="00EF5768" w:rsidP="00EF5768">
      <w:pPr>
        <w:spacing w:after="240"/>
      </w:pPr>
      <w:r w:rsidRPr="00EF5768">
        <w:t>Denna checklista ska bifogas samtliga avtal som lämnas till rektor för undertecknande.</w:t>
      </w:r>
    </w:p>
    <w:p w14:paraId="40D9824C" w14:textId="3DBE5EB1" w:rsidR="00EF5768" w:rsidRDefault="00EF5768" w:rsidP="00EF5768">
      <w:pPr>
        <w:pStyle w:val="Rubrik2"/>
      </w:pPr>
      <w:r>
        <w:t>Vad handlar avtalet/projektet om?</w:t>
      </w:r>
    </w:p>
    <w:p w14:paraId="31E9CC62" w14:textId="687B1A37" w:rsidR="00EF5768" w:rsidRDefault="00EF5768" w:rsidP="00EF5768">
      <w:pPr>
        <w:spacing w:after="240"/>
      </w:pPr>
      <w:r>
        <w:t>En kort redogörelse för projektet/uppdraget/samarbetet och universitetets åtaganden.</w:t>
      </w:r>
    </w:p>
    <w:p w14:paraId="55A9A192" w14:textId="77777777" w:rsidR="00EF5768" w:rsidRDefault="00EF5768" w:rsidP="00EF5768"/>
    <w:p w14:paraId="71528F2F" w14:textId="746E221F" w:rsidR="00EF5768" w:rsidRDefault="00EF5768" w:rsidP="00EF5768">
      <w:pPr>
        <w:pStyle w:val="Rubrik2"/>
      </w:pPr>
      <w:r>
        <w:t>Vem inom universitetet är ansvarig för projektets/uppdragets/samarbetets genomförande?</w:t>
      </w:r>
    </w:p>
    <w:p w14:paraId="72A79274" w14:textId="5A8AC2DD" w:rsidR="00EF5768" w:rsidRDefault="00EF5768" w:rsidP="00EF5768">
      <w:pPr>
        <w:spacing w:after="240"/>
      </w:pPr>
      <w:r>
        <w:t>Här avses den som ansvarar för universitetets genomförande av projektet/uppdraget/samarbetet.</w:t>
      </w:r>
    </w:p>
    <w:p w14:paraId="3FB8D344" w14:textId="77777777" w:rsidR="00EF5768" w:rsidRDefault="00EF5768" w:rsidP="00EF5768"/>
    <w:p w14:paraId="21AA6441" w14:textId="7D635BC8" w:rsidR="00EF5768" w:rsidRDefault="00EF5768" w:rsidP="00EF5768">
      <w:pPr>
        <w:pStyle w:val="Rubrik2"/>
      </w:pPr>
      <w:r>
        <w:t>Vem är kontaktperson för avtalet?</w:t>
      </w:r>
    </w:p>
    <w:p w14:paraId="19C2AD50" w14:textId="308DB7FD" w:rsidR="00EF5768" w:rsidRDefault="00EF5768" w:rsidP="00EF5768">
      <w:pPr>
        <w:spacing w:after="240"/>
      </w:pPr>
      <w:r>
        <w:t>Här avses den som faktiskt hanterar avtalet och kontakterna med motpart.</w:t>
      </w:r>
    </w:p>
    <w:p w14:paraId="47D8280C" w14:textId="77777777" w:rsidR="00EF5768" w:rsidRDefault="00EF5768" w:rsidP="00EF5768">
      <w:pPr>
        <w:spacing w:after="240"/>
      </w:pPr>
    </w:p>
    <w:p w14:paraId="5C7F9EE4" w14:textId="3A99192D" w:rsidR="00EF5768" w:rsidRDefault="00EF5768" w:rsidP="00EF5768">
      <w:pPr>
        <w:pStyle w:val="Rubrik2"/>
      </w:pPr>
      <w:r>
        <w:t>Har avtal med anställda avseende överlåtelse/upplåtelse av immateriella rättigheter upprättats?</w:t>
      </w:r>
    </w:p>
    <w:p w14:paraId="48D20515" w14:textId="4A85249B" w:rsidR="00EF5768" w:rsidRDefault="00EF5768" w:rsidP="00EF5768">
      <w:pPr>
        <w:spacing w:after="240"/>
      </w:pPr>
      <w:r>
        <w:t>Vid tveksamhet, kontakta juridiska avdelningen.</w:t>
      </w:r>
    </w:p>
    <w:p w14:paraId="70DA3CC0" w14:textId="77777777" w:rsidR="00EF5768" w:rsidRDefault="00EF5768" w:rsidP="00EF5768">
      <w:pPr>
        <w:spacing w:after="240"/>
      </w:pPr>
    </w:p>
    <w:p w14:paraId="3C19E287" w14:textId="1E67A1CD" w:rsidR="00EF5768" w:rsidRDefault="00EF5768" w:rsidP="00EF5768">
      <w:pPr>
        <w:pStyle w:val="Rubrik2"/>
      </w:pPr>
      <w:r>
        <w:lastRenderedPageBreak/>
        <w:t>Har projektet/uppdraget/samarbetet diarieförts?</w:t>
      </w:r>
    </w:p>
    <w:p w14:paraId="3B4B8ED0" w14:textId="7F5987E9" w:rsidR="00EF5768" w:rsidRDefault="00EF5768" w:rsidP="00EF5768">
      <w:pPr>
        <w:spacing w:after="240"/>
      </w:pPr>
      <w:r>
        <w:t>Ett projekt/uppdrag/samarbete ska diarieföras i W3D3 (DFS) som ett ärende, och tillhörande avtal ska diarieföras i detta ärende när det undertecknats.</w:t>
      </w:r>
    </w:p>
    <w:p w14:paraId="28BFE0B8" w14:textId="77777777" w:rsidR="00EF5768" w:rsidRDefault="00EF5768" w:rsidP="00EF5768"/>
    <w:p w14:paraId="5CB28898" w14:textId="4122E778" w:rsidR="00EF5768" w:rsidRDefault="00EF5768" w:rsidP="00EF5768">
      <w:pPr>
        <w:pStyle w:val="Rubrik2"/>
      </w:pPr>
      <w:r>
        <w:t>Har samtliga bilagor till avtalet färdigställts och bifogats avtalet?</w:t>
      </w:r>
    </w:p>
    <w:p w14:paraId="5D2519B7" w14:textId="641CBC0C" w:rsidR="00EF5768" w:rsidRDefault="00EF5768" w:rsidP="00EF5768">
      <w:pPr>
        <w:spacing w:after="240"/>
      </w:pPr>
      <w:r>
        <w:t>Avtalsbilagor utgör en del av avtalet, och måste föreligga i färdigt skick vid tidpunkten för avtalets undertecknande.</w:t>
      </w:r>
    </w:p>
    <w:p w14:paraId="3D6703F5" w14:textId="77777777" w:rsidR="00EF5768" w:rsidRDefault="00EF5768" w:rsidP="00EF5768"/>
    <w:p w14:paraId="7358752B" w14:textId="1AEB1E3B" w:rsidR="00EF5768" w:rsidRDefault="00EF5768" w:rsidP="00EF5768">
      <w:pPr>
        <w:pStyle w:val="Rubrik2"/>
      </w:pPr>
      <w:r>
        <w:t xml:space="preserve">Har den ansvariga eller annan </w:t>
      </w:r>
      <w:proofErr w:type="gramStart"/>
      <w:r>
        <w:t>anställd intressen</w:t>
      </w:r>
      <w:proofErr w:type="gramEnd"/>
      <w:r>
        <w:t xml:space="preserve"> i motparten?</w:t>
      </w:r>
    </w:p>
    <w:p w14:paraId="2CB00A07" w14:textId="340FA18D" w:rsidR="00EF5768" w:rsidRDefault="00EF5768" w:rsidP="00EF5768">
      <w:pPr>
        <w:spacing w:after="240"/>
      </w:pPr>
      <w:r>
        <w:t>Här avses främst jävsförhållanden som kan hindra deltagande i handläggningen eller bisyssla som kan vara förtroendeskadlig.</w:t>
      </w:r>
    </w:p>
    <w:p w14:paraId="56B56601" w14:textId="77777777" w:rsidR="00EF5768" w:rsidRDefault="00EF5768" w:rsidP="00EF5768"/>
    <w:p w14:paraId="787D82FC" w14:textId="3EDE0966" w:rsidR="00EF5768" w:rsidRDefault="00EF5768" w:rsidP="00EF5768">
      <w:pPr>
        <w:pStyle w:val="Rubrik2"/>
      </w:pPr>
      <w:r>
        <w:t xml:space="preserve">Har avtalet granskats/förhandlats av juridiska avdelningen? </w:t>
      </w:r>
    </w:p>
    <w:p w14:paraId="5682A6A8" w14:textId="08170EA8" w:rsidR="00EF5768" w:rsidRDefault="00EF5768" w:rsidP="00EF5768">
      <w:pPr>
        <w:spacing w:after="240"/>
      </w:pPr>
      <w:r>
        <w:t>Observera att juridiska avdelningen inte granskar bidragsavtal.</w:t>
      </w:r>
    </w:p>
    <w:p w14:paraId="7799F1C9" w14:textId="77777777" w:rsidR="00EF5768" w:rsidRDefault="00EF5768" w:rsidP="00EF5768">
      <w:pPr>
        <w:spacing w:after="240"/>
      </w:pPr>
    </w:p>
    <w:p w14:paraId="6D406CEB" w14:textId="4B5CB598" w:rsidR="00EF5768" w:rsidRDefault="00EF5768" w:rsidP="00EF5768">
      <w:pPr>
        <w:pStyle w:val="Rubrik2"/>
      </w:pPr>
      <w:r>
        <w:t>Vilka slutliga kommentarer har juridiska avdelningen till avtalet?</w:t>
      </w:r>
    </w:p>
    <w:p w14:paraId="0FAB99F2" w14:textId="3A5F03E8" w:rsidR="00EF5768" w:rsidRDefault="00EF5768" w:rsidP="00EF5768">
      <w:pPr>
        <w:spacing w:after="240"/>
      </w:pPr>
      <w:r>
        <w:t>Kommentarer lämnas här av juridiska avdelningen. Lämna även uppgift om ansvarig jurist och telefonnummer.</w:t>
      </w:r>
    </w:p>
    <w:p w14:paraId="6A25BF3C" w14:textId="77777777" w:rsidR="00EF5768" w:rsidRDefault="00EF5768" w:rsidP="00EF5768">
      <w:pPr>
        <w:spacing w:after="240"/>
      </w:pPr>
    </w:p>
    <w:p w14:paraId="3C8E5DF6" w14:textId="77777777" w:rsidR="00634AAE" w:rsidRDefault="00634AAE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br w:type="page"/>
      </w:r>
    </w:p>
    <w:p w14:paraId="453D8CEA" w14:textId="78A3BCC9" w:rsidR="00EF5768" w:rsidRDefault="00EF5768" w:rsidP="00EF5768">
      <w:pPr>
        <w:pStyle w:val="Rubrik2"/>
      </w:pPr>
      <w:r>
        <w:lastRenderedPageBreak/>
        <w:t>Intygande av undertecknad prefekt</w:t>
      </w:r>
    </w:p>
    <w:p w14:paraId="43914AF9" w14:textId="45264679" w:rsidR="00EF5768" w:rsidRDefault="00EF5768" w:rsidP="00EF5768">
      <w:pPr>
        <w:spacing w:after="240"/>
      </w:pPr>
      <w:r>
        <w:t>Undertecknad prefekt godkänner avtalet och därmed sammanhängande projekt/uppdrag/samarbete.</w:t>
      </w:r>
    </w:p>
    <w:p w14:paraId="686A7C73" w14:textId="77777777" w:rsidR="00EF5768" w:rsidRDefault="00EF5768" w:rsidP="00EF5768">
      <w:pPr>
        <w:spacing w:after="240"/>
      </w:pPr>
    </w:p>
    <w:p w14:paraId="37F60BEC" w14:textId="58949962" w:rsidR="00EF5768" w:rsidRDefault="00EF5768" w:rsidP="00EF5768">
      <w:pPr>
        <w:pStyle w:val="Rubrik2"/>
      </w:pPr>
      <w:r>
        <w:t>Intygande av undertecknad dekan</w:t>
      </w:r>
    </w:p>
    <w:p w14:paraId="0F2E38D3" w14:textId="61B73D1F" w:rsidR="00EF5768" w:rsidRDefault="00EF5768" w:rsidP="00EF5768">
      <w:pPr>
        <w:spacing w:after="240"/>
      </w:pPr>
      <w:r>
        <w:t>Undertecknad dekan godkänner projektet/uppdraget/samarbetet.</w:t>
      </w:r>
    </w:p>
    <w:p w14:paraId="4DB0CA91" w14:textId="77777777" w:rsidR="00EF5768" w:rsidRPr="00E678E2" w:rsidRDefault="00EF5768" w:rsidP="00EF5768">
      <w:pPr>
        <w:spacing w:after="240"/>
      </w:pPr>
    </w:p>
    <w:sectPr w:rsidR="00EF5768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565" w14:textId="77777777" w:rsidR="00065969" w:rsidRDefault="00065969" w:rsidP="00E678E2">
      <w:r>
        <w:separator/>
      </w:r>
    </w:p>
    <w:p w14:paraId="1D544EB1" w14:textId="77777777" w:rsidR="00065969" w:rsidRDefault="00065969" w:rsidP="00E678E2"/>
  </w:endnote>
  <w:endnote w:type="continuationSeparator" w:id="0">
    <w:p w14:paraId="43DAFD9E" w14:textId="77777777" w:rsidR="00065969" w:rsidRDefault="00065969" w:rsidP="00E678E2">
      <w:r>
        <w:continuationSeparator/>
      </w:r>
    </w:p>
    <w:p w14:paraId="43406DB1" w14:textId="77777777" w:rsidR="00065969" w:rsidRDefault="00065969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ED36" w14:textId="77777777" w:rsidR="00065969" w:rsidRDefault="00065969" w:rsidP="00E678E2">
      <w:r>
        <w:separator/>
      </w:r>
    </w:p>
    <w:p w14:paraId="085D0331" w14:textId="77777777" w:rsidR="00065969" w:rsidRDefault="00065969" w:rsidP="00E678E2"/>
  </w:footnote>
  <w:footnote w:type="continuationSeparator" w:id="0">
    <w:p w14:paraId="65370457" w14:textId="77777777" w:rsidR="00065969" w:rsidRDefault="00065969" w:rsidP="00E678E2">
      <w:r>
        <w:continuationSeparator/>
      </w:r>
    </w:p>
    <w:p w14:paraId="0AAE7438" w14:textId="77777777" w:rsidR="00065969" w:rsidRDefault="00065969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8004FAB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4EFD2E75" w14:textId="77777777" w:rsidR="00C12C99" w:rsidRDefault="00634AAE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DD6" w14:textId="77777777" w:rsidR="00C12C99" w:rsidRPr="003C407E" w:rsidRDefault="00634AAE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04F79077" w14:textId="77777777" w:rsidR="00C12C99" w:rsidRDefault="00C12C99" w:rsidP="00E678E2">
    <w:pPr>
      <w:pStyle w:val="Sidhuvud"/>
    </w:pPr>
  </w:p>
  <w:p w14:paraId="286DD0E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F5C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E075F"/>
    <w:multiLevelType w:val="hybridMultilevel"/>
    <w:tmpl w:val="F828D2B8"/>
    <w:lvl w:ilvl="0" w:tplc="4346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78258">
    <w:abstractNumId w:val="4"/>
  </w:num>
  <w:num w:numId="2" w16cid:durableId="650065253">
    <w:abstractNumId w:val="5"/>
  </w:num>
  <w:num w:numId="3" w16cid:durableId="621499602">
    <w:abstractNumId w:val="6"/>
  </w:num>
  <w:num w:numId="4" w16cid:durableId="2037077129">
    <w:abstractNumId w:val="7"/>
  </w:num>
  <w:num w:numId="5" w16cid:durableId="2128428499">
    <w:abstractNumId w:val="9"/>
  </w:num>
  <w:num w:numId="6" w16cid:durableId="264388732">
    <w:abstractNumId w:val="0"/>
  </w:num>
  <w:num w:numId="7" w16cid:durableId="93865464">
    <w:abstractNumId w:val="1"/>
  </w:num>
  <w:num w:numId="8" w16cid:durableId="732627525">
    <w:abstractNumId w:val="2"/>
  </w:num>
  <w:num w:numId="9" w16cid:durableId="1258564372">
    <w:abstractNumId w:val="3"/>
  </w:num>
  <w:num w:numId="10" w16cid:durableId="2097287569">
    <w:abstractNumId w:val="8"/>
  </w:num>
  <w:num w:numId="11" w16cid:durableId="1988440366">
    <w:abstractNumId w:val="12"/>
  </w:num>
  <w:num w:numId="12" w16cid:durableId="708606110">
    <w:abstractNumId w:val="11"/>
  </w:num>
  <w:num w:numId="13" w16cid:durableId="1777016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B"/>
    <w:rsid w:val="00014C30"/>
    <w:rsid w:val="0002626F"/>
    <w:rsid w:val="00040224"/>
    <w:rsid w:val="0004683C"/>
    <w:rsid w:val="0005589D"/>
    <w:rsid w:val="00065969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271E6"/>
    <w:rsid w:val="005369BE"/>
    <w:rsid w:val="0054195A"/>
    <w:rsid w:val="00544933"/>
    <w:rsid w:val="00544E67"/>
    <w:rsid w:val="0056381B"/>
    <w:rsid w:val="00570E37"/>
    <w:rsid w:val="005B3DB8"/>
    <w:rsid w:val="005C5D79"/>
    <w:rsid w:val="005F253D"/>
    <w:rsid w:val="00602E6C"/>
    <w:rsid w:val="0061546A"/>
    <w:rsid w:val="00632B59"/>
    <w:rsid w:val="00634AAE"/>
    <w:rsid w:val="006550E1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57883"/>
    <w:rsid w:val="00770CB7"/>
    <w:rsid w:val="0080655D"/>
    <w:rsid w:val="00820A72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769B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93695"/>
    <w:rsid w:val="00CB789F"/>
    <w:rsid w:val="00CF4D21"/>
    <w:rsid w:val="00D04772"/>
    <w:rsid w:val="00D07D53"/>
    <w:rsid w:val="00D134EE"/>
    <w:rsid w:val="00D143FB"/>
    <w:rsid w:val="00D17D2A"/>
    <w:rsid w:val="00D636DB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5768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88B9D"/>
  <w14:defaultImageDpi w14:val="300"/>
  <w15:docId w15:val="{F4BB7B90-8751-4AD5-898D-B08DB7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EF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RL%20statistik%20projekt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8</TotalTime>
  <Pages>3</Pages>
  <Words>210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inför rektors undertecknande av avtal</dc:title>
  <dc:subject/>
  <dc:creator>Anton Jönsson</dc:creator>
  <cp:keywords/>
  <dc:description/>
  <cp:lastModifiedBy>Anton Jönsson</cp:lastModifiedBy>
  <cp:revision>9</cp:revision>
  <cp:lastPrinted>2017-12-15T10:09:00Z</cp:lastPrinted>
  <dcterms:created xsi:type="dcterms:W3CDTF">2022-07-15T09:37:00Z</dcterms:created>
  <dcterms:modified xsi:type="dcterms:W3CDTF">2022-10-17T10:55:00Z</dcterms:modified>
  <cp:category/>
</cp:coreProperties>
</file>